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#566</w:t>
      </w:r>
    </w:p>
    <w:p>
      <w:r>
        <w:rPr>
          <w:color w:val="6B7280"/>
          <w:sz w:val="24"/>
        </w:rPr>
        <w:t>Your employer matches up to six percent of your retirement contributions. That...</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Grandpa</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placeholder</w:t>
      </w:r>
    </w:p>
    <w:p>
      <w:pPr>
        <w:pStyle w:val="Heading2"/>
      </w:pPr>
      <w:r>
        <w:t>Provocative Version</w:t>
      </w:r>
    </w:p>
    <w:p>
      <w:r>
        <w:t>Your employer matches up to six percent of your retirement contributions. That is free money added to every paycheck. Forty percent of workers leave that match on the table completely. They are literally turning down a guaranteed hundred percent return.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