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#561</w:t>
      </w:r>
    </w:p>
    <w:p>
      <w:r>
        <w:rPr>
          <w:color w:val="6B7280"/>
          <w:sz w:val="24"/>
        </w:rPr>
        <w:t>Open AI just made their newest model free for everyone. Most companies charge...</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placeholder</w:t>
      </w:r>
    </w:p>
    <w:p>
      <w:pPr>
        <w:pStyle w:val="Heading2"/>
      </w:pPr>
      <w:r>
        <w:t>Provocative Version</w:t>
      </w:r>
    </w:p>
    <w:p>
      <w:r>
        <w:t>Open AI just made their newest model free for everyone. Most companies charge hundreds a month for this level of AI. Open AI is betting that once you try it you will never go back. The free tier war between tech giants is only getting started.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