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#553</w:t>
      </w:r>
    </w:p>
    <w:p>
      <w:r>
        <w:rPr>
          <w:color w:val="6B7280"/>
          <w:sz w:val="24"/>
        </w:rPr>
        <w:t>Warren Buffett held the same five stocks for over thirty years while day...</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Warren Buffett held the same five stocks for over thirty years while day traders averaged negative returns chasing weekly momentum. Patience builds wealth but social media rewards the loudest voices claiming overnight success stories that statistically almost never actually happen.</w:t>
      </w:r>
    </w:p>
    <w:p>
      <w:pPr>
        <w:pStyle w:val="Heading2"/>
      </w:pPr>
      <w:r>
        <w:t>Provocative Version</w:t>
      </w:r>
    </w:p>
    <w:p>
      <w:r>
        <w:t>Warren Buffett held the same five stocks for over thirty years while day traders averaged negative returns chasing weekly momentum. Patience builds wealth but social media rewards the loudest voices claiming overnight success stories that statistically almost never actually happen.</w:t>
      </w:r>
    </w:p>
    <w:p>
      <w:pPr>
        <w:pStyle w:val="Heading2"/>
      </w:pPr>
      <w:r>
        <w:t>Video 1 Prompt</w:t>
      </w:r>
    </w:p>
    <w:p>
      <w:r>
        <w:t>NO B-roll. NO inserts of hands, pens, papers, objects. NO text overlays. ONLY the character sitting and talking. Nothing else on screen.</w:t>
        <w:br/>
        <w:br/>
        <w:t>MEDIUM SHOT — Character in a white button-down shirt sits in a living room with a couch and coffee table behind, facing camera.</w:t>
        <w:br/>
        <w:t>"Warren Buffett held the same five stocks for over thirty years while day traders averaged negative returns chasing weekly momentum."</w:t>
        <w:br/>
        <w:br/>
        <w:t>--- jump cut ---</w:t>
        <w:br/>
        <w:br/>
        <w:t>OFFSET MEDIUM SHOT — Now wearing a black sweater in a kitchen with cabinets visible, camera positioned to the right, character still faces viewer.</w:t>
        <w:br/>
        <w:t>"Patience builds wealth but social media rewards the loudest voices."</w:t>
      </w:r>
    </w:p>
    <w:p>
      <w:pPr>
        <w:pStyle w:val="Heading2"/>
      </w:pPr>
      <w:r>
        <w:t>Video 2 Prompt</w:t>
      </w:r>
    </w:p>
    <w:p>
      <w:r>
        <w:t>NO B-roll. NO inserts of hands, pens, papers, objects. NO text overlays. ONLY the character sitting and talking. Nothing else on screen.</w:t>
        <w:br/>
        <w:br/>
        <w:t>MEDIUM SHOT — Character in a grey hoodie sits in a bedroom with a window and curtains behind, facing camera.</w:t>
        <w:br/>
        <w:t>"Claiming overnight success stories that statistically almost never actually happen."</w:t>
        <w:br/>
        <w:br/>
        <w:t>--- jump cut ---</w:t>
        <w:br/>
        <w:br/>
        <w:t>CLOSE-UP — Now wearing a burgundy cardigan in a home office with wall art visible, eyes locked on camera.</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