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#485</w:t>
      </w:r>
    </w:p>
    <w:p>
      <w:r>
        <w:rPr>
          <w:color w:val="6B7280"/>
          <w:sz w:val="24"/>
        </w:rPr>
        <w:t>Young people retirement planning. Stsrt contributing your ...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Cartoon</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So in order for you to retire comfortably, you need to start putting money away now, okay? Because invested money compounds over time, so it is critical to begin when you're young. So here's the slight issue. I can barely afford my bills now. So it's hard for me to put away money for 70 year old me. When I can't put away money for now me. Do you get it? Yeah, okay, that makes sense. Have you considered living with six roommates? I already do. Yes. Got it. Got it. Okay. How about if you thought about moving back in with mom and dad for a little bit? I'm 36 years old. All right. But let's just pretend hypothetically that I did have disposable income. How much money would I need to start contributing? That's a great question. So if you start contributing four to 500 bucks a month now, it could easily be one to two million by the time you're 65. Okay. And with the cost of living, increasing at the rate that it is, how much money am I going to need to comfortably retire at 65? Let me just do the math real quick on that. Okay. Roughly $137 million. So do you see the gap there? Yeah, that is a pretty sizable gap. Okay. Well, here's another option. Have you considered starting a pyramid scheme?</w:t>
      </w:r>
    </w:p>
    <w:p>
      <w:pPr>
        <w:pStyle w:val="Heading2"/>
      </w:pPr>
      <w:r>
        <w:t>Provocative Version</w:t>
      </w:r>
    </w:p>
    <w:p>
      <w:r>
        <w:t>Financial advisors tell you to invest early because compound interest works magic over decades. The math checks out. Invest five hundred monthly starting now, you'll have two million by sixty-five. Sounds great until you realize comfortable retirement actually costs one hundred thirty-seven million dollars. That's quite a gap. Maybe try a pyramid scheme instead.</w:t>
        <w:br/>
        <w:br/>
        <w:t>*Word count: 56*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