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#399</w:t>
      </w:r>
    </w:p>
    <w:p>
      <w:r>
        <w:rPr>
          <w:color w:val="6B7280"/>
          <w:sz w:val="24"/>
        </w:rPr>
        <w:t>Recession-Proofing Strategies Amid Stock Market Risks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is the most important video you'll ever see if you're worried about the stock market crash. All stock market indicators have been flashing right in the past couple of years. Yeah, the markets have kept going up. My main stock portfolio alone is up almost $3 million in the past year. If you've been holding off buying stocks because you think there are too overvalued, you've been selling just to be disappointed the next day as the markets kept going up. Emotional damage. But don't worry, I've got you. US dollar has been devaluing as well. So sitting on cash isn't smart either. It's like dating a guy who has potential. He's gonna keep on wasting your time and value. So what can you do without panic selling? Or doing nervous laugh cries because there's something to be no good answers. Enter triple compound. The first two assets, triple compounders and messin' are not external assets that you have no control over. Nobody knows what's gonna happen to the markets, when it's gonna crash and which sectors are gonna crash. Even worse, you can't control it. Wall Street Rose think they're in charge of the stock market and act like they've cracked the code of the universe. While they're just buying when they're testosterone spikes and selling when they're therapist canceled. So what can you control? You, when you invest in yourself, when you learn high income generating skills, when you have the right mindset, no matter what happens to the economy, you'll still figure out a way to generate wealth. I started my financial freedom journey in Japan during the 2008 market crash and have built an $18 million well diversified portfolio. And right now, I'm investing aggressively in the first two assets of the triple compounding system. Myself, my extensions, income generating assets, I actually control AKA my business and my personal brand. What am I doing with my portfolio? I'm not selling all my stocks, but I have been trimming a little bit after every 100 to 200% gain. Where do I put the cash back into myself and my business? Because when I bet on myself, I don't have to check CMBC every five minutes to see if I'm still doing okay. And this is how triple compounding makes your recession proof.</w:t>
      </w:r>
    </w:p>
    <w:p>
      <w:pPr>
        <w:pStyle w:val="Heading2"/>
      </w:pPr>
      <w:r>
        <w:t>Provocative Version</w:t>
      </w:r>
    </w:p>
    <w:p>
      <w:r>
        <w:t>Markets have been signaling a crash for two years, but they keep rising anyway. The dollar weakens while cash loses purchasing power. Here's the actual solution: invest in yourself. High-income skills and assets you control make market crashes irrelevant. I built eighteen million in assets starting during two thousand eight's collapse by reinvesting profits into skills and business ownership instead of checking financial news.</w:t>
        <w:br/>
        <w:br/>
        <w:t>**Word count: 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