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#385</w:t>
      </w:r>
    </w:p>
    <w:p>
      <w:r>
        <w:rPr>
          <w:color w:val="6B7280"/>
          <w:sz w:val="24"/>
        </w:rPr>
        <w:t>Real Estate Investing Tips for 2025 Breakdown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35</w:t>
            </w:r>
          </w:p>
        </w:tc>
      </w:tr>
      <w:tr>
        <w:tc>
          <w:tcPr>
            <w:tcW w:type="dxa" w:w="4320"/>
          </w:tcPr>
          <w:p>
            <w:r>
              <w:t>Status</w:t>
            </w:r>
          </w:p>
        </w:tc>
        <w:tc>
          <w:tcPr>
            <w:tcW w:type="dxa" w:w="4320"/>
          </w:tcPr>
          <w:p>
            <w:r>
              <w:t>modified</w:t>
            </w:r>
          </w:p>
        </w:tc>
      </w:tr>
    </w:tbl>
    <w:p/>
    <w:p>
      <w:pPr>
        <w:pStyle w:val="Heading2"/>
      </w:pPr>
      <w:r>
        <w:t>Original Script</w:t>
      </w:r>
    </w:p>
    <w:p>
      <w:r>
        <w:t>Now the balance on this house is 210. The house is worth 220 to 25. The payments is 1550. I'm just going to take over the payments and I'm just going to put a tenant in place for 695 cash flow about 150 bucks a month. But the goal is in the long term, the tenants will be paying down my balance, which is his balance. The value of the house will go higher over time. Eventually, how sell it and make some money in the back end. But in the meantime, I'm cash flowing 150 dollars a month.</w:t>
      </w:r>
    </w:p>
    <w:p>
      <w:pPr>
        <w:pStyle w:val="Heading2"/>
      </w:pPr>
      <w:r>
        <w:t>Provocative Version</w:t>
      </w:r>
    </w:p>
    <w:p>
      <w:r>
        <w:t>Here's a house worth 220k with a 210k balance. Monthly payment is 1550. I take over the payments, rent it for 1700, pocket 150 in cash flow. The tenant pays down the mortgage while the property appreciates. In a few years, I sell and collect the equity spread. Monthly cash flow plus backend profit.</w:t>
        <w:br/>
        <w:br/>
        <w:t>*Word count: 56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