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#384</w:t>
      </w:r>
    </w:p>
    <w:p>
      <w:r>
        <w:rPr>
          <w:color w:val="6B7280"/>
          <w:sz w:val="24"/>
        </w:rPr>
        <w:t>Effortless Real Estate Investing Tips for Lazy Investors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You have to tell lazy but smart people invest in real estate without having to deal with all the paperwork and all the confusion of buying an investment property. With this technique, you're going to buy a primary residence and you're going to live in it and you're going to live in it for at least two years. Now the reason why I say two years is because you don't want to pay Kapilagin's tax on your real estate investments. And notice how I said you don't want to pay it period. What you're going to do at this point is you're going to buy a primary residence, a beautiful house, you're going to live in it for two years. Then when you decide, okay, it's time to upgrade. I need a new house. You're going to buy another house, but you're not going to sell the old house. You're going to move into the new house and with the old house, you're going to rent it out. And you're going to do this every two years. Every two years, you're going to buy a new house, keep the old house and start renting it out. After 10 years, you're going to have like five properties. Then at some point, you're going to be like, well, I bought a really good neighborhood and the appreciation is really showing for this property that I bought like back in 2023. So now with that property that you bought in 2023, you're going to sell it, but you're not going to pay capital gains tax on it because you lived in it as a primary residence for two years. This is called a section 121 capital. So she's really just talking about tax incentive. We're talking the laziest way to invest in real estate. I'll tell you the laziest way. It's invest in other people doing it. Invest in a syndication or invest in a fund. That means you do nothing. That's a truly passive investment. We're money actually comes to you and you don't do anything. If you're going to own any type of real estate, in her example, when you went from moving out of your primary into your buying your second and running out the first, even with a property manager, that's a new job for you. Active real estate, managing active real estate is a job. I love it. It's just not for everybody. So if you are looking for the laziest way, it's investing in others.</w:t>
      </w:r>
    </w:p>
    <w:p>
      <w:pPr>
        <w:pStyle w:val="Heading2"/>
      </w:pPr>
      <w:r>
        <w:t>Provocative Version</w:t>
      </w:r>
    </w:p>
    <w:p>
      <w:r>
        <w:t>There's a real estate loophole most investors miss. Live in a house for two years, buy another, rent out the first. Repeat every two years. When you sell, no capital gains tax under Section one twenty one exclusion. Even lazier option: real estate funds. Same returns, zero management headaches.</w:t>
        <w:br/>
        <w:br/>
        <w:t>[Word count: 47]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