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#313</w:t>
      </w:r>
    </w:p>
    <w:p>
      <w:r>
        <w:rPr>
          <w:color w:val="6B7280"/>
          <w:sz w:val="24"/>
        </w:rPr>
        <w:t>How to Start Saving Money: Tips and Tools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The first thing you have to have something to say, there's just no getting around it. You've got to be able to make money. And the best way to make a lot of money is by starting and making a little bit of money. Even just a little bit of money gives you a taste for the flesh of money and gets you thinking about different ways to make money. You want to figure out a four saving. So everything from like the A-Corns app that rounds up and puts the money automatically into a low cost index fund, you really just need to take somewhere between call it three and five percent of your income. If you start when you're in your 20s, by the time you're my age, you're gonna be fine. But the easiest way to do that is a four savings plan. You have agency, make some money. I'm gonna take two or three percent of it and find a program such that it never gets into my hands and goes into a low cost diversified index fund.</w:t>
      </w:r>
    </w:p>
    <w:p>
      <w:pPr>
        <w:pStyle w:val="Heading2"/>
      </w:pPr>
      <w:r>
        <w:t>Provocative Version</w:t>
      </w:r>
    </w:p>
    <w:p>
      <w:r>
        <w:t>Making money starts with making any money. Even small amounts create momentum and teach you to think differently about income streams. For saving, use automatic systems like apps that round up purchases into index funds. Take three to five percent of your income and never let it touch your hands. Start in your twenties with a simple diversified index fund setup. You'll be fine by middle 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