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#282</w:t>
      </w:r>
    </w:p>
    <w:p>
      <w:r>
        <w:rPr>
          <w:color w:val="6B7280"/>
          <w:sz w:val="24"/>
        </w:rPr>
        <w:t>Secrets of the Millionaire Mind: Transform Your Financial Habits</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These are the life lessons from the book Secrets of the Millionaire Mind by T. Harve Ecker. Number 1. Your mindset matters. Your financial success is heavily influenced by your beliefs and attitudes towards money. Cultivate a millionaire mindset to achieve wealth. Number 2. Identify your money blueprint. Understand your current money blueprint, which has been shaped by your past experiences and upbringing. Recognize and challenge any limiting beliefs that may be holding you back. Number 3. Take control of your financial future. Accept personal responsibility for your financial situation. Avoid blaming external factors and take proactive steps to improve your finances. Number 4. Invest in your financial education. Continuously educate yourself about money, finance, and investments. Knowledge is a powerful tool in building wealth. Number 5. Budget and manage your money. Implement sound money management practices, including budgeting, saving, and living within your means. Number 6. Focus on wealth building. Shift your focus from merely managing money to actively building wealth through smart investments and income generating activities. Number 7. Track your finances. Develop the habit of tracking your income and expenses diligently to gain better control over your financial situation. Number 8. Prioritize financial freedom. Make achieving financial freedom a top priority. This involves creating passive income streams that can sustain your desired lifestyle. Number 9. Model success. Study and emulate the financial habits and strategies of successful millionaires to learn from their experiences. Number 10. Continuous learning and self-improvement. Invest in your personal development and acquire new skills to increase your earning potential and adapt to changing financial landscapes. Number 11. Surround yourself with positive influences. Choose your friends and associates wisely. Surround yourself with people who support your financial goals and ambitions. Number 12. Take action in spite of fear. Don't let fear hold you back from taking action. Act even when you're uncertain or anxious about the outcome. Number 13. Set ambitious goals. Think big and set challenging financial goals for yourself. A bold vision can drive you to achieve more. Number 14. Maintain integrity. You can achieve wealth and success while maintaining your integrity and ethical principles. Number 15. Give back. As you accumulate wealth, consider giving back to your community and causes you care about. Number 16. Commit wholeheartedly. To achieve financial success, you must be fully committed and willing to put in the effort required. Number 17. Be persistent. Overcome setbacks and challenges with persistence. Wealth building often involves facing obstacles and learning from failures. Number 18. Take consistent action. Success comes from taking consistent and purposeful actions toward your financial goals. Number 19. Understand the impact of your money beliefs. Recognize how your beliefs about money influence your financial decisions and outcomes. Number 20. Balance life and money. Achieving wealth should not come at the expense of a balanced and fulfilling life. Find harmony between your financial and personal goals. These life lessons from secrets of the millionaire mind provide valuable insights into how to transform your financial mindset and habits to achieve financial success and abundance.</w:t>
      </w:r>
    </w:p>
    <w:p>
      <w:pPr>
        <w:pStyle w:val="Heading2"/>
      </w:pPr>
      <w:r>
        <w:t>Provocative Version</w:t>
      </w:r>
    </w:p>
    <w:p>
      <w:r>
        <w:t>T. Harve Ecker's "Millionaire Mind" boils down to this: your money beliefs create your reality. Most people inherit broke thinking from their parents and never question it. The wealthy think differently about three things: they take responsibility instead of making excuses, they focus on building assets instead of just budgeting expenses, and they educate themselves continuously instead of hoping luck will save them.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