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#267</w:t>
      </w:r>
    </w:p>
    <w:p>
      <w:r>
        <w:rPr>
          <w:color w:val="6B7280"/>
          <w:sz w:val="24"/>
        </w:rPr>
        <w:t>The Truth About Making Money Online: No Quick Fixes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Hau dhe wain zamonan tik tok, advataising, at iyanadvatais online business opportunity, at iyanga oku jako epsaiti angu huji buji bujibum asweli hapanapale, nenai peiwe donut 2000 shillings pa de, but the catch, utalipa registration fee, ia 2500. I always get messages all this time, nam baiwe mukhu ar djanja. Nao a des, kipol tak videos like mine, wanatengen eza videos waki ambiawadu sijun eza pata instant loans, sijun eza fa nia online business opportunity, ang a sijun eza you want to start working from home, is this very simple steps, that is nonsense. Let me honestly tell you one thing. Waking online is the same thing as taking a jambai, nagwanda uunas suet kwa shamba. Because first thing, you need to have the skillset. The skillset is the ability to do something, okay? And working online is not the same, same things that people think about, at iyanga o na finya finya kibud, sijun aprinti, is not like that. Waking online is about you having skillset. Wuneza kautengen eza mtu asistem, and they pay you for it. Wuneza editi ambtu video online, and then they pay you for it. Wuneza tangen eza mtu aposta using khanva, and they pay you for it. Making money online is not about at iijjiyangu, nao nao fungua fungua ka website. Ang a sijun aji gujibu tumaswali, and then you get paid, no, that is nonsense. Majority of the things that you need to understand about making money online, is that there is a legitimate, and let me say there is a need for skills. The need for skills gives you now the ability to provide the services to clients, wujivunza vi tu kamagrafik design, video editing, programming and coding, AI web design, lanau riyuza AI to zleik cloud, lanau riyuza AI to zleik chat gpt, get into things like social media management, Google ads.</w:t>
      </w:r>
    </w:p>
    <w:p>
      <w:pPr>
        <w:pStyle w:val="Heading2"/>
      </w:pPr>
      <w:r>
        <w:t>Provocative Version</w:t>
      </w:r>
    </w:p>
    <w:p>
      <w:r>
        <w:t>Those TikTok ads promising easy online money for 2000 shillings after paying a 2500 registration fee are scams. Working online isn't clicking buttons and getting paid instantly. It requires actual skills. You provide services like graphic design, video editing, programming, or social media management. Clients pay for solutions to their problems, not for completing surveys or clicking links. Real online work means learning marketable skills first.</w:t>
        <w:br/>
        <w:br/>
        <w:t>[Word count: 66]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