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#260</w:t>
      </w:r>
    </w:p>
    <w:p>
      <w:r>
        <w:rPr>
          <w:color w:val="6B7280"/>
          <w:sz w:val="24"/>
        </w:rPr>
        <w:t>Get Rich and Retire Young: The Truth Revealed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If you're chasing a gold and get rich and retire early, I'm about to let you down. At 29, I saw my business and retired. But only the last three months before I got the itch to get back in the arena and start again. For why I don't know if I thought I swapped family beach days for 40 hour weeks? These are what most people miss. Business isn't just about money. Don't get me wrong. The money and the freedom, it's pretty sweet. But through the journey of building a business, what you learn, who you meet, and who you become through the process, that's the real magic. The attitude, drive and discipline that's required to build a successful company is the exact opposite of what's required to retire early. You become obsessed and once you've felt that fire, how do you go back to waking up with no reason to jump out of it? And of course, we have to go bigger this time. We're burning through 200 grand a month. We've assembled a team of avengers to compute the Silicon Valley. We're building Kinser. One inbox for every message. Follow along through the journey.</w:t>
      </w:r>
    </w:p>
    <w:p>
      <w:pPr>
        <w:pStyle w:val="Heading2"/>
      </w:pPr>
      <w:r>
        <w:t>Provocative Version</w:t>
      </w:r>
    </w:p>
    <w:p>
      <w:r>
        <w:t>I retired at twenty nine after selling my business. Three months later, I was back to work. Early retirement sounds perfect until you realize building something teaches skills that beaches don't. You meet people who challenge you. You solve real problems. The discipline that builds companies is the opposite of retirement mindset. Once you taste that obsession, purpose beats poolside drinks.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