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#230</w:t>
      </w:r>
    </w:p>
    <w:p>
      <w:r>
        <w:rPr>
          <w:color w:val="6B7280"/>
          <w:sz w:val="24"/>
        </w:rPr>
        <w:t>The Biggest Financial Mistake, According to Top Investors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You got to decide the most important financial decision of your life. And that is to become an owner and not just a consumer. If you have a, I see a bunch of iPhones recording this right now, but if you've got an iPhone, you don't own Apple or better yet. You don't own the index of the S&amp;P 500, the best 500 companies. You're making a giant mistake because you'll never earn your way to financial fortune. But if you will just decide there's a percentage of my income that no matter what, I'm going to have it automated. I'm not going to see it. It's going to go straight to an investment account. And I don't know if it's 10 or 15 or 20, those numbers sound gigantic to most people. Even if you start with five and build that income does not go to anybody else. And then you put that into compounding when I interview all these investors and say, what's the biggest mistake Americans make? He said that they all said they don't tap into compound interest. They know intellectually a little bit what it means, but they don't do it. They don't do it consistently. So what do you do? It basically just means that the profits you make go back into the investment. You keep reinvesting and it keeps growing, but it grows geometrically, right?</w:t>
      </w:r>
    </w:p>
    <w:p>
      <w:pPr>
        <w:pStyle w:val="Heading2"/>
      </w:pPr>
      <w:r>
        <w:t>Provocative Version</w:t>
      </w:r>
    </w:p>
    <w:p>
      <w:r>
        <w:t>You own an iPhone but not Apple stock. That's backwards. The biggest financial mistake people make is staying consumers instead of becoming owners. Here's what works: automate a percentage of your income straight to investments before you see it. Start with five percent if larger numbers feel impossible. The key is consistency, not the amount. Compound interest does the heavy lifting when your profits automatically reinvest and grow geometrically over time.</w:t>
        <w:br/>
        <w:br/>
        <w:t>[Word count: 67]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