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w:t>
      </w:r>
    </w:p>
    <w:p>
      <w:r>
        <w:rPr>
          <w:color w:val="6B7280"/>
          <w:sz w:val="24"/>
        </w:rPr>
        <w:t>AI won't replace jobs. People using AI will just do the jobs of 10 peo...</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AII is not going to replace AII, so it's not going to replace AII have you have you have you have you have you ever wished for a search engine to give you the right answer without a long list of things. People not using anyone else. And of course, you can</w:t>
      </w:r>
    </w:p>
    <w:p>
      <w:pPr>
        <w:pStyle w:val="Heading2"/>
      </w:pPr>
      <w:r>
        <w:t>Provocative Version</w:t>
      </w:r>
    </w:p>
    <w:p>
      <w:r>
        <w:t>Search engines give you ten blue links when you want one answer. AI search tools like Perplexity skip the list entirely and deliver direct responses instead. Google just added AI overviews to catch up. It's search without the clicking around.</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 know how search engines give you ten blue links when you just want one answer?"</w:t>
        <w:br/>
        <w:br/>
        <w:t>--- jump cut ---</w:t>
        <w:br/>
        <w:br/>
        <w:t>OFFSET MEDIUM SHOT — Camera positioned slightly to the right, different part of room visible, character still faces viewer.</w:t>
        <w:br/>
        <w:t>"AI search engines skip the list and give you the direct response instead. Google's finally catching up with their AI overviews, but tools like Perplexity have been doing this for months."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"It's basically search without all the extra clicking and scrolling. Link in bio."</w:t>
        <w:br/>
        <w:br/>
        <w:t>--- jump cut ---</w:t>
        <w:br/>
        <w:br/>
        <w:t>OFFSET MEDIUM SHOT — Camera positioned slightly to the right, different part of room visible,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